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4"/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  <w:rtl w:val="0"/>
        </w:rPr>
        <w:t xml:space="preserve">แผนการจัดการความรู้ (KM Action Plan) ประจำปี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6"/>
          <w:szCs w:val="36"/>
          <w:rtl w:val="0"/>
        </w:rPr>
        <w:t xml:space="preserve">พ.ศ.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4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หน่วยงาน :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rtl w:val="0"/>
        </w:rPr>
        <w:t xml:space="preserve">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ชื่อองค์ความรู้ :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rtl w:val="0"/>
        </w:rPr>
        <w:t xml:space="preserve">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กระบวนการจัดการ 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sdt>
        <w:sdtPr>
          <w:id w:val="202672076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◻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ประเภทพัฒนาองค์ความรู้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   ความสอดคล้องกับประเด็นยุทธศาสตร์ในแผนปฏิบัติราชการระยะ 5 ปี (2566 – 2570) สค.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ยุทธศาสตร์ที่ ...................................................................................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เป้าประสงค์ 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sdt>
        <w:sdtPr>
          <w:id w:val="97194570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◻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ประเภทสื่อการเรียนรู้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- พัฒนาจากองค์ความรู้ที่ได้มีการจัดการความรู้ (ส่งเข้าประกวด KM Awards) เรื่อง...................................................................................... </w:t>
        <w:br w:type="textWrapping"/>
        <w:t xml:space="preserve">จัดทำในปีงบประมาณ ..............................................................................................................</w:t>
      </w:r>
    </w:p>
    <w:tbl>
      <w:tblPr>
        <w:tblStyle w:val="Table1"/>
        <w:tblW w:w="1422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4"/>
        <w:gridCol w:w="3392"/>
        <w:gridCol w:w="3380"/>
        <w:gridCol w:w="1086"/>
        <w:gridCol w:w="1929"/>
        <w:gridCol w:w="1996"/>
        <w:gridCol w:w="1724"/>
        <w:tblGridChange w:id="0">
          <w:tblGrid>
            <w:gridCol w:w="714"/>
            <w:gridCol w:w="3392"/>
            <w:gridCol w:w="3380"/>
            <w:gridCol w:w="1086"/>
            <w:gridCol w:w="1929"/>
            <w:gridCol w:w="1996"/>
            <w:gridCol w:w="1724"/>
          </w:tblGrid>
        </w:tblGridChange>
      </w:tblGrid>
      <w:tr>
        <w:trPr>
          <w:cantSplit w:val="0"/>
          <w:trHeight w:val="446" w:hRule="atLeast"/>
          <w:tblHeader w:val="1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ที่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ขั้นตอน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กิจกรรม/วิธีการ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ระยะเวลา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ผลผลิต/เป้าหมาย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กลุ่มเป้าหมาย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ผู้รับผิดชอบ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คิด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คำอธิบาย :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(กรณีประเภทพัฒนาองค์ความรู้) เป็นขั้นตอนการระบุเหตุผลความจำเป็น </w:t>
              <w:br w:type="textWrapping"/>
              <w:t xml:space="preserve">ที่คัดเลือกองค์ความรู้นี้มาจัดทำกระบวนการจัดการความรู้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(กรณีประเภทสื่อการเรียนรู้) </w:t>
              <w:br w:type="textWrapping"/>
              <w:t xml:space="preserve">เป็นขั้นตอนการทบทวนหรือคัดเลือก องค์ความรู้ที่ได้เคยมีการจัดการความรู้ และส่งเข้าประกวด KM Awards มาแล้ว พร้อมระบุเหตุผลในการคัดเลือกนำมา จัดทำเป็นสื่อที่ต้องการพัฒนาให้เกิด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 ชื่อองค์ความรู้/สื่อการเรียนรู้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ค้น/สร้าง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(กรณีประเภทพัฒนาองค์ความรู้)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ค้นหาและรวบรวมข้อมูลที่เกี่ยวข้อง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เพื่อนำมาวิเคราะห์กลั่นกรองและจัดทำ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ให้เป็นระบบ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(กรณีประเภทสื่อการเรียนรู้ )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ออกแบบสื่อการเรียนรู้ เช่น การกำหนดเค้าโครงของสื่อการเรียนรู้ ระยะเวลาของสื่อ storyboard องค์ประกอบเนื้อหาการเรียนรู้ เป็นต้น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 ร่าง ชุดองค์ความรู้/คู่มือ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 ร่าง สื่อการเรียนรู้ (Demo version)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เข้าถึง/แบ่งปัน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จัดกิจกรรมแลกเปลี่ยนเรียนรู้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จัดทำแบบประเมินความรู้/การใช้สื่อการเรียนรู้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สรุปผลการเรียนรู้และข้อคิดเห็น ข้อเสนอแนะเพื่อการปรับปรุง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right="-70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1.ร้อยละ 70 ของผู้เข้าร่วมเรียนรู้มีความรู้ความเข้าใจผ่านเกณฑ์ที่กำหนด (มากกว่าร้อยละ 60)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2.สรุปข้อคิดเห็นข้อ เสนอแนะจากการ แบ่งปันความรู้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ปรับปรุง/เผยแพร่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(กรณีประเภทพัฒนาองค์ความรู้)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ชุดความรู้ที่ปรับปรุง พร้อมใช้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(กรณีประเภทสื่อการเรียนรู้ )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28"/>
                <w:szCs w:val="28"/>
                <w:rtl w:val="0"/>
              </w:rPr>
              <w:t xml:space="preserve">- สื่อการเรียนรู้ ที่ปรับปรุง พร้อมใช้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right="-109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 ชุดความรู้ที่ได้รับ การปรับปรุงพร้อม นำไปเผยแพร่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 สื่อ ที่ได้รับการปรับปรุงพร้อมนำไปเผยแพร่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56.0" w:type="dxa"/>
        <w:jc w:val="left"/>
        <w:tblInd w:w="-108.0" w:type="dxa"/>
        <w:tblLayout w:type="fixed"/>
        <w:tblLook w:val="0000"/>
      </w:tblPr>
      <w:tblGrid>
        <w:gridCol w:w="5070"/>
        <w:gridCol w:w="4961"/>
        <w:gridCol w:w="4725"/>
        <w:tblGridChange w:id="0">
          <w:tblGrid>
            <w:gridCol w:w="5070"/>
            <w:gridCol w:w="4961"/>
            <w:gridCol w:w="4725"/>
          </w:tblGrid>
        </w:tblGridChange>
      </w:tblGrid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ผู้จัดทำ 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ลงชื่อ.......................................................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ผู้ควบคุมและกำกับดูแล :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ลงชื่อ......................................................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ผู้ให้ความเห็นชอบ :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ลงชื่อ......................................................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(...............................................................)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             (นางเบญจมาส แก่นเมือง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             (นางสาวแรมรุ้ง วรวัธ )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ตำแหน่ง...(ผอ.กอง/สำนัก/หน.กลุ่มขึ้นตรง/ผอ.ศูนย์ฯ/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ผอ.สถานฯ)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ตำแหน่ง ............รองอธิบดี CKO………….…..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ตำแหน่ง อธิบดีกรมกิจการสตรีและสถาบันครอบครัว </w:t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ab/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90" w:top="568" w:left="1418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ngsana New"/>
  <w:font w:name="Georgia"/>
  <w:font w:name="Arial Unicode MS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1" w:hanging="3"/>
      <w:jc w:val="right"/>
      <w:rPr>
        <w:rFonts w:ascii="TH Sarabun PSK" w:cs="TH Sarabun PSK" w:eastAsia="TH Sarabun PSK" w:hAnsi="TH Sarabun PSK"/>
        <w:color w:val="000000"/>
        <w:sz w:val="32"/>
        <w:szCs w:val="32"/>
      </w:rPr>
    </w:pP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2520" w:hanging="360"/>
      </w:pPr>
      <w:rPr>
        <w:rFonts w:ascii="Sarabun" w:cs="Sarabun" w:eastAsia="Sarabun" w:hAnsi="Sarabun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Angsana New" w:cs="Angsana New" w:eastAsia="Angsana New" w:hAnsi="Angsana New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uiPriority w:val="9"/>
    <w:qFormat w:val="1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pPr>
      <w:ind w:left="720"/>
      <w:contextualSpacing w:val="1"/>
    </w:pPr>
  </w:style>
  <w:style w:type="paragraph" w:styleId="a6">
    <w:name w:val="Balloon Text"/>
    <w:basedOn w:val="a"/>
    <w:qFormat w:val="1"/>
    <w:pPr>
      <w:spacing w:after="0" w:line="240" w:lineRule="auto"/>
    </w:pPr>
    <w:rPr>
      <w:rFonts w:ascii="Tahoma" w:cs="Angsana New" w:hAnsi="Tahoma"/>
      <w:sz w:val="16"/>
      <w:szCs w:val="20"/>
    </w:rPr>
  </w:style>
  <w:style w:type="character" w:styleId="a7" w:customStyle="1">
    <w:name w:val="ข้อความบอลลูน อักขระ"/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8">
    <w:name w:val="header"/>
    <w:basedOn w:val="a"/>
    <w:qFormat w:val="1"/>
    <w:pPr>
      <w:tabs>
        <w:tab w:val="center" w:pos="4513"/>
        <w:tab w:val="right" w:pos="9026"/>
      </w:tabs>
    </w:pPr>
  </w:style>
  <w:style w:type="character" w:styleId="a9" w:customStyle="1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a">
    <w:name w:val="footer"/>
    <w:basedOn w:val="a"/>
    <w:qFormat w:val="1"/>
    <w:pPr>
      <w:tabs>
        <w:tab w:val="center" w:pos="4513"/>
        <w:tab w:val="right" w:pos="9026"/>
      </w:tabs>
    </w:pPr>
  </w:style>
  <w:style w:type="character" w:styleId="ab" w:customStyle="1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H SarabunPSK" w:cs="TH SarabunPSK" w:hAnsi="TH SarabunPSK"/>
      <w:color w:val="000000"/>
      <w:position w:val="-1"/>
      <w:sz w:val="24"/>
      <w:szCs w:val="24"/>
    </w:rPr>
  </w:style>
  <w:style w:type="character" w:styleId="10" w:customStyle="1">
    <w:name w:val="หัวเรื่อง 1 อักขระ"/>
    <w:rPr>
      <w:rFonts w:ascii="Angsana New" w:cs="Angsana New" w:eastAsia="Times New Roman" w:hAnsi="Angsana New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tojvnm2t" w:customStyle="1">
    <w:name w:val="tojvnm2t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W2i78AAo0tDOXGYLaXuffqlsg==">CgMxLjAaMAoBMBIrCikIB0IlChFRdWF0dHJvY2VudG8gU2FucxIQQXJpYWwgVW5pY29kZSBNUxowCgExEisKKQgHQiUKEVF1YXR0cm9jZW50byBTYW5zEhBBcmlhbCBVbmljb2RlIE1TMghoLmdqZGd4czIJaC4zMGowemxsMgloLjFmb2I5dGU4AHIhMUFodkdvZFRQdExGRHFXOXA2TUFQSmhsNlNqaXNLVDJS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2024-12-24T09:54:00Z</dcterms:created>
  <dc:creator>Windows User</dc:creator>
</cp:coreProperties>
</file>